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71" w:rsidRPr="00D44071" w:rsidRDefault="00D44071" w:rsidP="00D44071">
      <w:pPr>
        <w:spacing w:after="600" w:line="240" w:lineRule="auto"/>
        <w:outlineLvl w:val="0"/>
        <w:rPr>
          <w:rFonts w:ascii="Arial" w:eastAsia="Times New Roman" w:hAnsi="Arial" w:cs="Times New Roman"/>
          <w:color w:val="141414"/>
          <w:kern w:val="36"/>
          <w:sz w:val="36"/>
          <w:szCs w:val="36"/>
          <w:lang w:eastAsia="cs-CZ"/>
        </w:rPr>
      </w:pPr>
      <w:r w:rsidRPr="00D44071">
        <w:rPr>
          <w:rFonts w:ascii="Arial" w:eastAsia="Times New Roman" w:hAnsi="Arial" w:cs="Times New Roman"/>
          <w:color w:val="141414"/>
          <w:kern w:val="36"/>
          <w:sz w:val="36"/>
          <w:szCs w:val="36"/>
          <w:lang w:eastAsia="cs-CZ"/>
        </w:rPr>
        <w:t>ÁLTALÁNOS SZERZŐDÉSI FELTÉTELEK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1. Szerződéskötés: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áruk internetes áruházban történő megjelenítése jogilag kötelező erejű ajánlatnak nem, csupán nem kötelező erejű, internetes katalógusnak minősül. Az áruk a kosár használatával rendelhetők meg. A kiválasztott árut a „kosárba teszem” gombra kattintva helyezheti el a kosárban. A jobb felső sarokban található, kosarat jelképező piktogramra kattintva a kosárban elhelyezett árukat megtekintheti, módosíthatja a mennyiségüket, és törölheti őket. A vásárlás befejezésekor kattintson a „tovább a pénztárhoz” gombra; a rendelését a regisztráció, majd belépés után adhatja le. Facebook-fiókjával vagy e-mail-címével tud regisztrálni. A belépést követően válassza ki a szállítási és fizetési módot. A megrendelés véglegesítése előtt a „megrendelés áttekintése” gomb segítségével ellenőrizheti, hogy nincs-e hibás adat a megrendelésben, és ha van, akkor azt ki is tudja javítani. Végül a „fizetési kötelezettséggel járó megrendelés” gombra kattintva adhatja le a kosárban elhelyezett termékekre vonatkozó megrendelését. A megrendelés beérkezését követően Ön azonnal kap egy visszaigazolást a megrendelésről, amely azonban a részünkről nem minősül a szerződés elfogadásának. A megrendelés akkor minősül elfogadottnak, ha arról e-mailben visszaigazolást küldünk, vagy ha két napon belül feladjuk az árukat.</w:t>
      </w:r>
    </w:p>
    <w:p w:rsidR="00D44071" w:rsidRDefault="00D44071" w:rsidP="00D44071">
      <w:pPr>
        <w:pStyle w:val="Nadpis3"/>
        <w:shd w:val="clear" w:color="auto" w:fill="F6DBD8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2. Elállással kapcsolatos tájákoztató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Style w:val="Siln"/>
          <w:rFonts w:ascii="Arial" w:eastAsiaTheme="majorEastAsia" w:hAnsi="Arial" w:cs="Arial"/>
          <w:color w:val="141414"/>
          <w:sz w:val="17"/>
          <w:szCs w:val="17"/>
        </w:rPr>
        <w:t>Elállási jog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Ön 14 napon belül jogosult indokolás nélkül elállni e szerződéstől.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elállási határidő attól a naptól számított 14 nap elteltével jár le, amelyen Ön vagy az Ön által megjelölt, a fuvarozótól eltérő harmadik személy a terméket átveszi.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 xml:space="preserve">Ha Ön élni kíván az elállási jogával, elállási szándékát tartalmazó egyértelmű nyilatkozatát köteles eljuttatni (például postán, telefaxon vagy elektronikus úton küldött levél útján) az alábbi címre: </w:t>
      </w:r>
      <w:r>
        <w:rPr>
          <w:rFonts w:ascii="Arial" w:hAnsi="Arial" w:cs="Arial"/>
          <w:color w:val="141414"/>
          <w:sz w:val="17"/>
          <w:szCs w:val="17"/>
        </w:rPr>
        <w:t>Huvospolok.hu, ICO 04688465, David Vavra, 1. Maje 535/50, 46001 Liberec Email: info@huvospolok.hu</w:t>
      </w:r>
      <w:r>
        <w:rPr>
          <w:rFonts w:ascii="Arial" w:hAnsi="Arial" w:cs="Arial"/>
          <w:color w:val="141414"/>
          <w:sz w:val="17"/>
          <w:szCs w:val="17"/>
        </w:rPr>
        <w:t xml:space="preserve"> Ebből a célból felhasználhatja a mellékelt elállásinyilatkozat-mintát is.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Ön határidőben gyakorolja elállási jogát, ha a fent megjelölt határidő lejárta előtt elküldi elállási nyilatkozatát.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Style w:val="Siln"/>
          <w:rFonts w:ascii="Arial" w:eastAsiaTheme="majorEastAsia" w:hAnsi="Arial" w:cs="Arial"/>
          <w:color w:val="141414"/>
          <w:sz w:val="17"/>
          <w:szCs w:val="17"/>
        </w:rPr>
        <w:t>Az elállás joghatásai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A visszatérítést mindaddig visszatarthatjuk, amíg vissza nem kaptuk a terméket, vagy Ön nem igazolta, hogy azt visszaküldte: a kettő közül a korábbi időpontot kell figyelembe venni.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Ön köteles számunkra vagy a GLS számára a terméket indokolatlan késedelem nélkül, de legkésőbb elállási nyilatkozatának közlésétől számított 14 napon belül visszaküldeni vagy átadni. A határidő betartottnak minősül, ha a 14 napos határidő letelte előtt elküldi a terméket.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termék visszaküldésének költségeit mi viseljük.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D44071" w:rsidRDefault="00D44071" w:rsidP="00D44071">
      <w:pPr>
        <w:pStyle w:val="Normlnweb"/>
        <w:shd w:val="clear" w:color="auto" w:fill="F6DBD8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Style w:val="Siln"/>
          <w:rFonts w:ascii="Arial" w:eastAsiaTheme="majorEastAsia" w:hAnsi="Arial" w:cs="Arial"/>
          <w:color w:val="141414"/>
          <w:sz w:val="17"/>
          <w:szCs w:val="17"/>
        </w:rPr>
        <w:t>Elállással kapcsolatos tájékoztató vége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Style w:val="Siln"/>
          <w:rFonts w:ascii="Arial" w:hAnsi="Arial" w:cs="Arial"/>
          <w:color w:val="141414"/>
          <w:sz w:val="17"/>
          <w:szCs w:val="17"/>
        </w:rPr>
        <w:t>Elállásinyilatkozat-minta</w:t>
      </w:r>
    </w:p>
    <w:p w:rsidR="00D44071" w:rsidRDefault="00D44071" w:rsidP="00D44071">
      <w:pPr>
        <w:pStyle w:val="Normlnweb"/>
        <w:shd w:val="clear" w:color="auto" w:fill="FFFFFF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lastRenderedPageBreak/>
        <w:t>A jelen nyomtatványt csak akkor töltse ki és juttassa vissza, ha szeretne elállni a szerződéstől:</w:t>
      </w:r>
      <w:r>
        <w:rPr>
          <w:rFonts w:ascii="Arial" w:hAnsi="Arial" w:cs="Arial"/>
          <w:color w:val="141414"/>
          <w:sz w:val="17"/>
          <w:szCs w:val="17"/>
        </w:rPr>
        <w:br/>
      </w:r>
      <w:r>
        <w:rPr>
          <w:rFonts w:ascii="Arial" w:hAnsi="Arial" w:cs="Arial"/>
          <w:color w:val="141414"/>
          <w:sz w:val="17"/>
          <w:szCs w:val="17"/>
        </w:rPr>
        <w:t xml:space="preserve">Huvospolok.hu, </w:t>
      </w:r>
      <w:r>
        <w:rPr>
          <w:rFonts w:ascii="Arial" w:hAnsi="Arial" w:cs="Arial"/>
          <w:color w:val="141414"/>
          <w:sz w:val="17"/>
          <w:szCs w:val="17"/>
        </w:rPr>
        <w:t>David Vavra, 1. Maje 535/50, 46001 Liberec Email: info@huvospolok.hu</w:t>
      </w:r>
      <w:r>
        <w:rPr>
          <w:rFonts w:ascii="Arial" w:hAnsi="Arial" w:cs="Arial"/>
          <w:color w:val="141414"/>
          <w:sz w:val="17"/>
          <w:szCs w:val="17"/>
        </w:rPr>
        <w:br/>
        <w:t>Alulírott/ak* kijelentem/kijelentjük*, hogy gyakorlom/gyakoroljuk* elállási jogomat/jogunkat*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den az alábbi termék/ek* adásvételére: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alábbi szolgáltatás* nyújtására irányuló szerződés tekintetében: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szerződéskötés időpontja*/átvétel időpontja*: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fogyasztó(k) neve: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fogyasztó(k) címe: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fogyasztó(k) aláírása (kizárólag papíron tett nyilatkozat esetén):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Kelt</w:t>
      </w:r>
    </w:p>
    <w:p w:rsidR="00D44071" w:rsidRDefault="00D44071" w:rsidP="00D44071">
      <w:pPr>
        <w:shd w:val="clear" w:color="auto" w:fill="FFFFFF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br/>
      </w:r>
      <w:r>
        <w:rPr>
          <w:rFonts w:ascii="Arial" w:hAnsi="Arial" w:cs="Arial"/>
          <w:color w:val="141414"/>
          <w:sz w:val="17"/>
          <w:szCs w:val="17"/>
        </w:rPr>
        <w:br/>
      </w:r>
      <w:r>
        <w:rPr>
          <w:rFonts w:ascii="Arial" w:hAnsi="Arial" w:cs="Arial"/>
          <w:color w:val="141414"/>
          <w:sz w:val="17"/>
          <w:szCs w:val="17"/>
        </w:rPr>
        <w:br/>
        <w:t>________________________________</w:t>
      </w:r>
      <w:r>
        <w:rPr>
          <w:rFonts w:ascii="Arial" w:hAnsi="Arial" w:cs="Arial"/>
          <w:color w:val="141414"/>
          <w:sz w:val="17"/>
          <w:szCs w:val="17"/>
        </w:rPr>
        <w:br/>
      </w:r>
    </w:p>
    <w:p w:rsidR="00D44071" w:rsidRDefault="00D44071" w:rsidP="00D44071">
      <w:pPr>
        <w:pStyle w:val="Normlnweb"/>
        <w:shd w:val="clear" w:color="auto" w:fill="FFFFFF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* Szükség szerint törlendő.</w:t>
      </w:r>
    </w:p>
    <w:p w:rsidR="00D44071" w:rsidRDefault="00D44071" w:rsidP="00D44071">
      <w:pPr>
        <w:rPr>
          <w:rFonts w:ascii="Times New Roman" w:hAnsi="Times New Roman" w:cs="Times New Roman"/>
          <w:sz w:val="24"/>
          <w:szCs w:val="24"/>
        </w:rPr>
      </w:pP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3. Az elállási jog kizárása/lejárata: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szerződéssel kapcsolatos elállási jog nem gyakorolható olyan nem előre gyártott termék esetében, amelyet a fogyasztó utasítása alapján vagy kifejezett kérésére állítottak elő, vagy olyan termék esetében, amelyet egyértelműen a fogyasztó személyére szabtak, romlandó vagy minőségét rövid ideig megőrző termék tekintetében, olyan zárt csomagolású termék tekintetében, amely egészségvédelmi vagy higiéniai okokból az átadást követő felbontása után nem küldhető vissza.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4. Az áru kézhezvételét követő 90 napon belüli visszaküldéshez fűződő, önként vállalt jog: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fentiekben hivatkozott, jogszabályokban előírt elállási jogon túlmenően önként vállalt visszaküldési garanciát biztosítunk Önnek az áruk kézhezvételét követő 90 napos időszakban. A 14 napos elállási idő leteltét követően, az átvételt követő 90 napban (amely időszak az áru kézhezvételét követő napon kezdődik) a szerződéstől úgy is elállhat, ha az árut, amelyet nem kifejezetten a fogyasztó kérésére állítottak elő, vagy amelyet egyértelműen nem a fogyasztó személyére szabtak, hiánytalanul, az eredeti csomagolásában, használatlan vagy sértetlen állapodban visszaküldi. Elég, ha a feladás a határidőn belül történik meg.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Style w:val="Siln"/>
          <w:rFonts w:ascii="Arial" w:eastAsiaTheme="majorEastAsia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árut a következő címre küldheti vissza: Huvospolok.hu, David Vavra, 1. Maje 535/50, 46001 Liberec Email: info@huvospolok.hu</w:t>
      </w:r>
      <w:r>
        <w:rPr>
          <w:rStyle w:val="Siln"/>
          <w:rFonts w:ascii="Arial" w:eastAsiaTheme="majorEastAsia" w:hAnsi="Arial" w:cs="Arial"/>
          <w:color w:val="141414"/>
          <w:sz w:val="17"/>
          <w:szCs w:val="17"/>
        </w:rPr>
        <w:t xml:space="preserve"> 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Style w:val="Siln"/>
          <w:rFonts w:ascii="Arial" w:eastAsiaTheme="majorEastAsia" w:hAnsi="Arial" w:cs="Arial"/>
          <w:color w:val="141414"/>
          <w:sz w:val="17"/>
          <w:szCs w:val="17"/>
        </w:rPr>
        <w:t>A szerződésben kikötött, önként vállalt visszaküldési garancia nem érinti az Ön jogszabályok alapján fennálló jogait és követeléseit, különös tekintettel a jogszabályban biztosított elállási és szavatossági jogra, amelyet Ön továbbra is gyakorolhat.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5. Szállítás: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Kizárólag Magyarország területén vállaljuk az áruk kiszállítását. A kiszállítást általában a GLS végzi. Áruinkat kizárólag kiskereskedelmi mennyiségben és kizárólag a végfelhasználók részére áll módunkban értékesíteni.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6. Szavatosság: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Abban az esetben, ha a kiszállított terméknek látható anyag- vagy gyártási hibája van, ideértve a szállítás során keletkezett sérüléseket, kérjük, hogy a hibát annak felfedezése után haladéktalanul, de nem később, mint a hiba felfedezésétől számított 2 hónapon belül közölje velünk az info@huvospolok.hu</w:t>
      </w:r>
      <w:r>
        <w:rPr>
          <w:rFonts w:ascii="Arial" w:hAnsi="Arial" w:cs="Arial"/>
          <w:color w:val="141414"/>
          <w:sz w:val="17"/>
          <w:szCs w:val="17"/>
        </w:rPr>
        <w:t xml:space="preserve"> </w:t>
      </w:r>
      <w:r>
        <w:rPr>
          <w:rFonts w:ascii="Arial" w:hAnsi="Arial" w:cs="Arial"/>
          <w:color w:val="141414"/>
          <w:sz w:val="17"/>
          <w:szCs w:val="17"/>
        </w:rPr>
        <w:t xml:space="preserve">címre küldött e-mailben vagy az alábbi </w:t>
      </w:r>
      <w:r>
        <w:rPr>
          <w:rFonts w:ascii="Arial" w:hAnsi="Arial" w:cs="Arial"/>
          <w:color w:val="141414"/>
          <w:sz w:val="17"/>
          <w:szCs w:val="17"/>
        </w:rPr>
        <w:lastRenderedPageBreak/>
        <w:t>16. pontban meghatározott címre küldött levélben, vagy pedig az áru átvételekor a GLS munkatársának. Ugyanakkor felhívjuk a figyelmét, hogy a szerződés teljesítésétől számított kétéves elévülési határidőn túl kellékszavatossági jogait már nem érvényesítheti. Kellékszavatossági jogai alapján Ön választása szerint kérhet kijavítást vagy kicserélést, kivéve, ha a választott kellékszavatossági jog teljesítése lehetetlen, vagy ha az a vállalkozás számára – másik kellékszavatossági igény teljesítésével összehasonlítva – aránytalan többletköltséggel járna. Ha a kijavítást vagy a kicserélést nem kérte, illetve nem kérhette, úgy igényelheti az ellenszolgáltatás arányos leszállítását, vagy a hibát a vállalkozás költségére Ön is kijavíthatja, illetve mással kijavíttathatja, vagy – végső esetben – a szerződéstől is elállhat. Jelentéktelen hiba esetén Ön nem jogosult a szerződéstől elállni. Választott kellékszavatossági jogáról egy másikra is áttérhet, az áttérés költségét azonban Ön viseli, kivéve, ha az indokolt volt, vagy arra a vállalkozás adott okot. A teljesítéstől számított hat hónapon belül a kellékszavatossági igénye érvényesítésének a hiba közlésén túl nincs egyéb feltétele. A teljesítéstől számított hat hónap eltelte után azonban már Ön köteles bizonyítani, hogy az Ön által felismert hiba már a teljesítés időpontjában is megvolt.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áru hibája esetén Ön – választása szerint – a fent meghatározott kellékszavatossági jogát vagy termékszavatossági igényt érvényesíthet. Termékszavatossági igényként Ön kizárólag a hibás termék kijavítását vagy kicserélését kérheti. A termék akkor hibás, ha az nem felel meg a forgalomba hozatalakor hatályos minőségi követelményeknek vagy pedig, ha nem rendelkezik a gyártó által adott leírásban szereplő tulajdonságokkal. Termékszavatossági igényét Ön a termék gyártó általi forgalomba hozatalától számított két éven belül érvényesítheti. Termékszavatossági igényét kizárólag az ingó dolog gyártójával vagy forgalmazójával szemben gyakorolhatja. A termék hibáját termékszavatossági igény érvényesítése esetén Önnek kell bizonyítania. A gyártó (forgalmazó) kizárólag akkor mentesül termékszavatossági kötelezettsége alól, ha bizonyítani tudja, hogy:</w:t>
      </w:r>
    </w:p>
    <w:p w:rsidR="00D44071" w:rsidRDefault="00D44071" w:rsidP="00D44071">
      <w:pPr>
        <w:numPr>
          <w:ilvl w:val="0"/>
          <w:numId w:val="1"/>
        </w:numPr>
        <w:spacing w:before="150" w:after="150" w:line="240" w:lineRule="auto"/>
        <w:ind w:left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terméket nem üzleti tevékenysége körében gyártotta, illetve hozta forgalomba; vagy</w:t>
      </w:r>
    </w:p>
    <w:p w:rsidR="00D44071" w:rsidRDefault="00D44071" w:rsidP="00D44071">
      <w:pPr>
        <w:numPr>
          <w:ilvl w:val="0"/>
          <w:numId w:val="1"/>
        </w:numPr>
        <w:spacing w:before="150" w:after="150" w:line="240" w:lineRule="auto"/>
        <w:ind w:left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hiba a tudomány és a technika állása szerint a forgalomba hozatal időpontjában nem volt felismerhető; vagy</w:t>
      </w:r>
    </w:p>
    <w:p w:rsidR="00D44071" w:rsidRDefault="00D44071" w:rsidP="00D44071">
      <w:pPr>
        <w:numPr>
          <w:ilvl w:val="0"/>
          <w:numId w:val="1"/>
        </w:numPr>
        <w:spacing w:before="150" w:after="150" w:line="240" w:lineRule="auto"/>
        <w:ind w:left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termék hibája jogszabály vagy kötelező hatósági előírás alkalmazásából ered.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Felhívjuk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7. Szállítási költség: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 xml:space="preserve">Megrendelését az </w:t>
      </w:r>
      <w:r>
        <w:rPr>
          <w:rFonts w:ascii="Arial" w:hAnsi="Arial" w:cs="Arial"/>
          <w:color w:val="141414"/>
          <w:sz w:val="17"/>
          <w:szCs w:val="17"/>
        </w:rPr>
        <w:t>Huvospolok.hu</w:t>
      </w:r>
      <w:r>
        <w:rPr>
          <w:rFonts w:ascii="Arial" w:hAnsi="Arial" w:cs="Arial"/>
          <w:color w:val="141414"/>
          <w:sz w:val="17"/>
          <w:szCs w:val="17"/>
        </w:rPr>
        <w:t xml:space="preserve"> díjmentesen szállítja.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8. Fizetés: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fizetés alapvetően PayPalon keresztül, (MasterCard és Visa) bankkártyával vagy utánvéttel történik. Előrefizetés esetén nem biztosítunk kedvezményt.</w:t>
      </w:r>
    </w:p>
    <w:p w:rsidR="00D44071" w:rsidRDefault="00D44071" w:rsidP="00D44071">
      <w:pPr>
        <w:pStyle w:val="Nadpis4"/>
        <w:spacing w:before="0"/>
        <w:rPr>
          <w:rFonts w:ascii="Arial" w:hAnsi="Arial" w:cs="Arial"/>
          <w:b w:val="0"/>
          <w:bCs w:val="0"/>
          <w:color w:val="141414"/>
          <w:sz w:val="17"/>
          <w:szCs w:val="17"/>
        </w:rPr>
      </w:pPr>
      <w:r>
        <w:rPr>
          <w:rFonts w:ascii="Arial" w:hAnsi="Arial" w:cs="Arial"/>
          <w:b w:val="0"/>
          <w:bCs w:val="0"/>
          <w:color w:val="141414"/>
          <w:sz w:val="17"/>
          <w:szCs w:val="17"/>
        </w:rPr>
        <w:t>Fizetés PayPalon keresztül</w:t>
      </w:r>
    </w:p>
    <w:p w:rsidR="00D44071" w:rsidRDefault="00D44071" w:rsidP="00D44071">
      <w:pPr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Fizethet a saját PayPal-számláján keresztül. A megrendelés leadását követően oldalunk átirányítja Önt a PayPal oldalára, ahol kifizetheti a megrendelés értékét. Amint PayPal-számlánkra megérkezik az Ön által adott engedélyről az értesítés, az árukra vonatkozóan meghatározott szállítási határidőtől függően megkezdjük a kiszállítást. A szállításkor PayPal-számláját az esetleges kedvezmények, például kuponok stb., levonása után megterheljük a ténylegesen kiszámlázott összeggel. A megrendelő kérésére előállított vagy egyértelműen a megrendelő személyére szabott áruk esetében PayPal-számláját a kedvezmények, kuponok stb. levonását követően haladéktalanul megterheljük a ténylegesen kiszámlázott összeggel.</w:t>
      </w:r>
    </w:p>
    <w:p w:rsidR="00D44071" w:rsidRDefault="00D44071" w:rsidP="00D44071">
      <w:pPr>
        <w:pStyle w:val="Nadpis4"/>
        <w:spacing w:before="0"/>
        <w:rPr>
          <w:rFonts w:ascii="Arial" w:hAnsi="Arial" w:cs="Arial"/>
          <w:b w:val="0"/>
          <w:bCs w:val="0"/>
          <w:color w:val="141414"/>
          <w:sz w:val="17"/>
          <w:szCs w:val="17"/>
        </w:rPr>
      </w:pPr>
      <w:r>
        <w:rPr>
          <w:rFonts w:ascii="Arial" w:hAnsi="Arial" w:cs="Arial"/>
          <w:b w:val="0"/>
          <w:bCs w:val="0"/>
          <w:color w:val="141414"/>
          <w:sz w:val="17"/>
          <w:szCs w:val="17"/>
        </w:rPr>
        <w:t>Fizetés bankkártyával</w:t>
      </w:r>
    </w:p>
    <w:p w:rsidR="00D44071" w:rsidRDefault="00D44071" w:rsidP="00D44071">
      <w:pPr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megrendelési folyamat során azonnal tud fizetni, ha megadja bankkártyája adatait. A szállításkor bankkártyáját az esetleges kedvezmények, például kuponok stb., levonása után megterheljük a ténylegesen kiszámlázott összeggel. A megrendelő kérésére előállított vagy egyértelműen a megrendelő személyére szabott áruk esetében bankkártyáját a kedvezmények, kuponok stb. levonását követően haladéktalanul megterheljük a ténylegesen kiszámlázott összeggel.</w:t>
      </w:r>
    </w:p>
    <w:p w:rsidR="00D44071" w:rsidRDefault="00D44071" w:rsidP="00D44071">
      <w:pPr>
        <w:pStyle w:val="Nadpis4"/>
        <w:spacing w:before="0"/>
        <w:rPr>
          <w:rFonts w:ascii="Arial" w:hAnsi="Arial" w:cs="Arial"/>
          <w:b w:val="0"/>
          <w:bCs w:val="0"/>
          <w:color w:val="141414"/>
          <w:sz w:val="17"/>
          <w:szCs w:val="17"/>
        </w:rPr>
      </w:pPr>
      <w:r>
        <w:rPr>
          <w:rFonts w:ascii="Arial" w:hAnsi="Arial" w:cs="Arial"/>
          <w:b w:val="0"/>
          <w:bCs w:val="0"/>
          <w:color w:val="141414"/>
          <w:sz w:val="17"/>
          <w:szCs w:val="17"/>
        </w:rPr>
        <w:t>Fizetés utánvéttel</w:t>
      </w:r>
    </w:p>
    <w:p w:rsidR="00D44071" w:rsidRDefault="00D44071" w:rsidP="00D44071">
      <w:pPr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áruk utánvétes fizetése esetén Ön a számlán szereplő összeget készpénzben fizeti ki a csomag átvételekor. A 2. pont szerinti elállás esetén a visszafizetés banki átutalással történik. Ehhez szükségünk van bankszámlája adataira, amelyeket fogyasztói fiókjában könnyen, biztonságosan megadhat. Fenntartjuk a jogot, hogy a visszaküldött áru értékének megfelelő utalványt bocsássunk ki, amennyiben többszöri emlékeztető után sem érhetők el a bankszámlája adatai.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lastRenderedPageBreak/>
        <w:t>9. Árak: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Az áraink forintban értendők, és tartalmazzák a jogszabályokban előírt áfát (bruttó árak). Minden tőlünk telhetőt megteszünk annak érdekében, hogy internetes áruházunk árai pontosak legyenek, ha azonban ennek ellenére hibás árak jelennének meg, nem vagyunk kötelesek az árut a hibás áron értékesíteni. Ilyen esetben a terméket felkínálhatjuk Önnek a helyes áron, Ön pedig jogosult a fenti 2. pontban meghatározottak szerint a szerződéstől elállni. Hibás különösen az az ár többek között, amely nyilvánvalóan hibás vagy aránytalan.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10. A tulajdonjog fenntartása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teljes összeg kifizetéséig az áruk a mi tulajdonunkat képezik.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11. Elektronikus kapcsolattartás: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Ön hozzájárul, hogy a szerződést érintő kapcsolattartás elektronikus formában történjen.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12. Alternatív vitarendezés/Online vitarendezés (ODR)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Amennyiben valamely határon átnyúló, internetes vásárlásával bármilyen gond merül fel, amelyet nem tud velünk rendezni, panaszát a jóváhagyott vitarendezési testülethez az alábbi felületen keresztül küldheti el (online vitarendezés – ODR: Online Dispute Resolution): https://webgate.acceptance.ec.europa.eu/odr/main/?event=main.home2.show&amp;lng=HU Magyarországon ezenkívül a Budapesti Békéltető Testület jogosult határon átnyúló jogvitákban eljárni (1016 Budapest, Krisztina krt. 99. III. em. 310.; e-mail: bekelteto.testulet@bkik.hu). A fogyasztói békéltető testületek előtt folyó vitarendezési eljárásokban azonban nem vagyunk kötelesek és nem is áll szándékunkban részt venni.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13. A harmadik személyek hivatkozásaival kapcsolatos felelősség kizárása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Oldalainkon vannak olyan hivatkozások, amelyek más internetes oldalakra mutatnak. Ezekre a hivatkozásokra az alábbiak vonatkoznak: Kifejezetten kijelentjük, hogy nincs semmilyen ráhatásunk a hivatkozott oldalak stílusára és tartalmára. Ezért kifejezetten elhatároljuk magunkat a harmadik személyek hivatkozott oldalainak tartalmától, és ezen tartalmakat nem ismerjük el magunkénak. A jelen nyilatkozat minden megjelenő hivatkozásra és a hivatkozásokon keresztül elérhető oldalak minden tartalmára vonatkozik.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14. A szerződés nyelve/a szerződés formája/a megrendelés szövegének tárolása/irányadó jogszabályok: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A szerződés magyar nyelven jön létre. A szerződés nem minősül a felek között létrejött írásbeli szerződésnek. A megrendelés szövegét nem tároljuk, ezért azok a megrendelés teljesítését követően már nem elérhetőek. Ön azonban jogosult a megrendelés szövegét közvetlenül a megrendelés leadását követően kinyomtatni. A szerződésre a Német Szövetségi Köztársaság jogszabályai az irányadók, azzal azonban, hogy az Egyesült Nemzetek Szövetségének Egyezménye az áruk nemzetközi adásvételi szerződéseiről (Bécsi Vételi Egyezmény) és a kollíziós szabályok alkalmazása kizárt. Ez nem vonatkozik a fogyasztó állandó lakhelye szerinti uniós tagállam kötelezően alkalmazandó fogyasztóvédelmi jogszabályaira. A joghatóság helye Hamburg (Németország), azzal, hogy a fogyasztó jogosult az állandó lakhelye szerinti uniós tagállamban a szerződéssel kapcsolatos bármilyen követelést benyújtani.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15. Fényképjogok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 xml:space="preserve">A fényképjogok kizárólagos tulajdonosa az </w:t>
      </w:r>
      <w:r>
        <w:rPr>
          <w:rFonts w:ascii="Arial" w:hAnsi="Arial" w:cs="Arial"/>
          <w:color w:val="141414"/>
          <w:sz w:val="17"/>
          <w:szCs w:val="17"/>
        </w:rPr>
        <w:t>Huvospolok.hu</w:t>
      </w:r>
      <w:r>
        <w:rPr>
          <w:rFonts w:ascii="Arial" w:hAnsi="Arial" w:cs="Arial"/>
          <w:color w:val="141414"/>
          <w:sz w:val="17"/>
          <w:szCs w:val="17"/>
        </w:rPr>
        <w:t>. Tilos az előzetes jóváhagyás nélküli felhasználás.</w:t>
      </w:r>
    </w:p>
    <w:p w:rsidR="00D44071" w:rsidRDefault="00D44071" w:rsidP="00D44071">
      <w:pPr>
        <w:pStyle w:val="Nadpis3"/>
        <w:spacing w:before="0"/>
        <w:rPr>
          <w:rFonts w:ascii="Arial" w:hAnsi="Arial" w:cs="Arial"/>
          <w:color w:val="141414"/>
          <w:sz w:val="17"/>
          <w:szCs w:val="17"/>
        </w:rPr>
      </w:pPr>
      <w:r>
        <w:rPr>
          <w:rFonts w:ascii="Arial" w:hAnsi="Arial" w:cs="Arial"/>
          <w:color w:val="141414"/>
          <w:sz w:val="17"/>
          <w:szCs w:val="17"/>
        </w:rPr>
        <w:t>16. A Szolgáltató adatai:</w:t>
      </w:r>
    </w:p>
    <w:p w:rsidR="00D44071" w:rsidRDefault="00D44071" w:rsidP="00D44071">
      <w:pPr>
        <w:pStyle w:val="Normlnweb"/>
        <w:spacing w:before="300" w:beforeAutospacing="0" w:after="300" w:afterAutospacing="0"/>
        <w:rPr>
          <w:rFonts w:ascii="Arial" w:hAnsi="Arial" w:cs="Arial"/>
          <w:color w:val="141414"/>
          <w:sz w:val="17"/>
          <w:szCs w:val="17"/>
        </w:rPr>
      </w:pPr>
      <w:bookmarkStart w:id="0" w:name="_GoBack"/>
      <w:bookmarkEnd w:id="0"/>
    </w:p>
    <w:p w:rsidR="00D44071" w:rsidRDefault="00D44071">
      <w:r>
        <w:rPr>
          <w:rFonts w:ascii="Arial" w:hAnsi="Arial" w:cs="Arial"/>
          <w:color w:val="141414"/>
          <w:sz w:val="17"/>
          <w:szCs w:val="17"/>
        </w:rPr>
        <w:t>Huvospolok.hu, David Vavra, 1. Maje 535/50, 46001 Liberec Email: info@huvospolok.hu</w:t>
      </w:r>
    </w:p>
    <w:sectPr w:rsidR="00D4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6907"/>
    <w:multiLevelType w:val="multilevel"/>
    <w:tmpl w:val="F8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1"/>
    <w:rsid w:val="00D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D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4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D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2097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Vavra</dc:creator>
  <cp:lastModifiedBy>David Vavra</cp:lastModifiedBy>
  <cp:revision>1</cp:revision>
  <dcterms:created xsi:type="dcterms:W3CDTF">2020-07-14T21:04:00Z</dcterms:created>
  <dcterms:modified xsi:type="dcterms:W3CDTF">2020-07-14T21:14:00Z</dcterms:modified>
</cp:coreProperties>
</file>